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Cahier des charges pour macon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Agrandissement de deux baies fenetres sur la largeur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Agrandissement de deux baies portes/fenetre sur la hauteur avec pose de seuil pierre bleu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Agrandissement de une porte sur la largeur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Rehaussement du seuil de 1 fenetre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Pose d’un seuil de fenetre au sol sur grande fenetre avec réhausse de +-20cm total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Changement de 4 linteaux en bois par linteau en beton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Déconstruction d’une citerne d’eau de pluie non-enterrée et création mur soutainement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Déconstruction d’une arche extérieure décorative en beton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Déconstruction de 1 partie de mur +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 2 petits murs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Réhaussement d’un mur à 2.5m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Destruction du plancher du grenier et de l’escalier qui y mêne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Réhausser poutrelles plafond de la SDB et couloir 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Trous pour passage réseaux/ gaines technique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Création de deux petites cloisons pour toilette +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Support pour évier 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Création du gaine technique de la cave à faux-plafond 1er étage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Installation support WC sur gaine technique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Carottage du sol rez-de-chaussée pour passage technique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Isolation du sol et chape du sol cuisine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Création chemin pour évacuation des eaux usées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Ouverture porte dans mur toilette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Faire chappe dans salle de bain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Faire chappe dans hall et salle de bain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Retailler les seuils de fenetre exterieur pour être affleurant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Combler petite baie du grenier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